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《技术合同登记流程简易实际操作指南》</w:t>
      </w:r>
    </w:p>
    <w:p w14:paraId="6B86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2229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“线上办理”准备1份合同原件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；“线下办理”准备2份合同原件。</w:t>
      </w:r>
    </w:p>
    <w:p w14:paraId="170C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2.携已完成签字盖章的合同原件至师生服务中心20号窗口（非寒暑假）技术转移转化中心现场办理初审；</w:t>
      </w:r>
    </w:p>
    <w:p w14:paraId="0E971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初审通过标准：</w:t>
      </w:r>
    </w:p>
    <w:p w14:paraId="3967C4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（1）以下附件请至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instrText xml:space="preserve"> HYPERLINK "https://ttc.ncepu.edu.cn/gywm/zlxz/b72a84d1bfc84d899163b43e0a73a4f1.htm" </w:instrTex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技术合同认定登记办事流程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》获取，网址链接：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https://ttc.ncepu.edu.cn/gywm/zlxz/b72a84d1bfc84d899163b43e0a73a4f1.htm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 w14:paraId="25FFB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首先须与甲方确认办理合同类型后，打开附件2 《技术合同模版》选择对应类型，按《技术合同认定登记办事流程》网页底部二张图例格式填写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封面封底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 w14:paraId="074E2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（2）检查合同是否含预算明细表（表中明确包含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材料费、设备费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信息）。如不提供预算明细表，则需填写附件6《补正说明》（申请技术转移转化中心用印，用印时选转化用印-技术转移转化合同章，附件请同时上传项目合同扫描件，完成后打印用印申请表）；</w:t>
      </w:r>
    </w:p>
    <w:p w14:paraId="001E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（3）可同时填写《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instrText xml:space="preserve"> HYPERLINK "https://ttc.ncepu.edu.cn/docs/2025-08/49395d3bfdbc422b8011785a13f863c7.docx" </w:instrTex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技术合同认定登记自检表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》，辅助自行检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查合同条款是否缺失；</w:t>
      </w:r>
    </w:p>
    <w:p w14:paraId="6636B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多乙方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或为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技术开发（合作）合同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的，需准备附件6《补正说明》说明华电研究内容和提交成果（申请技术转移转化中心用印，用印时选转化用印-技术转移转化合同章，附件请同时上传项目合同扫描件，完成后打印用印申请表）。</w:t>
      </w:r>
    </w:p>
    <w:p w14:paraId="79BE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3.初审完成后，取号至8号窗口盖封面章、骑缝章（线上提交扫描整份合同内容上传系统）。</w:t>
      </w:r>
    </w:p>
    <w:p w14:paraId="5507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4.初审时咨询加入“华电技术合同交流群”，查看群公告预约登记时间，登录网址：北京技术合同网上登记系统（https://fwy.kw.beijing.gov.cn/cbtm/ ），填报“合同登记申请表”，提交至登记机构45#或43#号，填写参考《技术合同认定登记办事流程》附件10对照填写。</w:t>
      </w:r>
    </w:p>
    <w:p w14:paraId="7017D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5.根据技术合同登记处提出的补正要求及其他问题，逐项对合同进行补正，并按上述流程重新报送技术合同。</w:t>
      </w:r>
    </w:p>
    <w:p w14:paraId="1856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963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6.网上登记系统显示状态为“已经批准”，下载技术合同登记机构红章的《技术合同登记证明》。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9B04A02-5CC8-48C8-B623-3C62A07C18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66BEE"/>
    <w:rsid w:val="1E642A02"/>
    <w:rsid w:val="236B44FE"/>
    <w:rsid w:val="2B7A283D"/>
    <w:rsid w:val="42C61B54"/>
    <w:rsid w:val="43086074"/>
    <w:rsid w:val="4E5A2FBD"/>
    <w:rsid w:val="54566BEE"/>
    <w:rsid w:val="578D049F"/>
    <w:rsid w:val="58845D45"/>
    <w:rsid w:val="64DB4A20"/>
    <w:rsid w:val="66CF2882"/>
    <w:rsid w:val="69AB231F"/>
    <w:rsid w:val="7B3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797</Characters>
  <Lines>0</Lines>
  <Paragraphs>0</Paragraphs>
  <TotalTime>9</TotalTime>
  <ScaleCrop>false</ScaleCrop>
  <LinksUpToDate>false</LinksUpToDate>
  <CharactersWithSpaces>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2026-04-15T08:43:00Z</dcterms:created>
  <dc:creator>唐钊</dc:creator>
  <cp:lastModifiedBy>唐钊</cp:lastModifiedBy>
  <dcterms:modified xsi:type="dcterms:W3CDTF">2026-05-09T02:14:53Z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59226943A4214E34AA819AFC540DF5C9_11</vt:lpwstr>
  </property>
  <property fmtid="{D5CDD505-2E9C-101B-9397-08002B2CF9AE}" pid="4" name="KSOTemplateDocerSaveRecord">
    <vt:lpwstr>eyJoZGlkIjoiMDQxMDY4NWY1MmVlOWM5ZTQxMzUwNjcxZDA4NWI0NzciLCJ1c2VySWQiOiIxNjYzNjc5OTUwIn0=</vt:lpwstr>
  </property>
</Properties>
</file>