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49A6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技术需求对接意向表</w:t>
      </w:r>
    </w:p>
    <w:p w14:paraId="0E58449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1390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127"/>
        <w:gridCol w:w="3001"/>
        <w:gridCol w:w="2272"/>
        <w:gridCol w:w="2582"/>
      </w:tblGrid>
      <w:tr w14:paraId="34183EAE">
        <w:trPr>
          <w:trHeight w:val="11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意向对接需求名称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</w:tr>
      <w:tr w14:paraId="64661541"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632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BEB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1B7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BB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99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4B9D75"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1F1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016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62F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0B5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4D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07B53E"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5C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426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260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5BE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9C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67A901"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56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174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65D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88E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4DD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4FFCDB">
        <w:trPr>
          <w:trHeight w:val="600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FA8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7C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3AD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020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329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B6F75D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31DC"/>
    <w:rsid w:val="0E9FCD28"/>
    <w:rsid w:val="67D131DC"/>
    <w:rsid w:val="6FF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2025-11-19T16:50:00Z</dcterms:created>
  <dc:creator>华电</dc:creator>
  <cp:lastModifiedBy>华电</cp:lastModifiedBy>
  <dcterms:modified xsi:type="dcterms:W3CDTF">2025-11-19T09:32:56Z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6F5D38613BA7346239141D698DFE0C40_41</vt:lpwstr>
  </property>
</Properties>
</file>